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</w:t>
      </w:r>
      <w:r w:rsidR="00FD61E4">
        <w:rPr>
          <w:i/>
          <w:sz w:val="30"/>
          <w:szCs w:val="30"/>
        </w:rPr>
        <w:t>до</w:t>
      </w:r>
      <w:bookmarkStart w:id="0" w:name="_GoBack"/>
      <w:bookmarkEnd w:id="0"/>
      <w:r w:rsidRPr="00FC1D54">
        <w:rPr>
          <w:i/>
          <w:sz w:val="30"/>
          <w:szCs w:val="30"/>
        </w:rPr>
        <w:t xml:space="preserve"> </w:t>
      </w:r>
      <w:r w:rsidR="00487185">
        <w:rPr>
          <w:i/>
          <w:sz w:val="30"/>
          <w:szCs w:val="30"/>
        </w:rPr>
        <w:t>1</w:t>
      </w:r>
      <w:r w:rsidR="00E95250">
        <w:rPr>
          <w:i/>
          <w:sz w:val="30"/>
          <w:szCs w:val="30"/>
        </w:rPr>
        <w:t>4</w:t>
      </w:r>
      <w:r w:rsidRPr="00FC1D54">
        <w:rPr>
          <w:i/>
          <w:sz w:val="30"/>
          <w:szCs w:val="30"/>
        </w:rPr>
        <w:t xml:space="preserve"> </w:t>
      </w:r>
      <w:r w:rsidR="00E95250">
        <w:rPr>
          <w:i/>
          <w:sz w:val="30"/>
          <w:szCs w:val="30"/>
        </w:rPr>
        <w:t>апреля</w:t>
      </w:r>
      <w:r w:rsidRPr="00FC1D54">
        <w:rPr>
          <w:i/>
          <w:sz w:val="30"/>
          <w:szCs w:val="30"/>
        </w:rPr>
        <w:t xml:space="preserve"> 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@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0A475E" w:rsidP="006B73AD">
      <w:pPr>
        <w:spacing w:after="120"/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ОТЧЕТ</w:t>
      </w:r>
    </w:p>
    <w:p w:rsidR="009D2DCB" w:rsidRDefault="00FC1D54" w:rsidP="006B73AD">
      <w:pPr>
        <w:tabs>
          <w:tab w:val="left" w:pos="6663"/>
        </w:tabs>
        <w:spacing w:after="120"/>
        <w:ind w:right="7057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 деятельности </w:t>
      </w:r>
      <w:r w:rsidR="000A475E">
        <w:rPr>
          <w:bCs/>
          <w:sz w:val="30"/>
          <w:szCs w:val="30"/>
        </w:rPr>
        <w:t xml:space="preserve">ППО </w:t>
      </w:r>
      <w:r>
        <w:rPr>
          <w:bCs/>
          <w:sz w:val="30"/>
          <w:szCs w:val="30"/>
        </w:rPr>
        <w:t xml:space="preserve">за </w:t>
      </w:r>
      <w:r w:rsidR="00A70FB1">
        <w:rPr>
          <w:b/>
          <w:bCs/>
          <w:sz w:val="30"/>
          <w:szCs w:val="30"/>
        </w:rPr>
        <w:t>1</w:t>
      </w:r>
      <w:r w:rsidRPr="00942649">
        <w:rPr>
          <w:b/>
          <w:bCs/>
          <w:sz w:val="30"/>
          <w:szCs w:val="30"/>
        </w:rPr>
        <w:t xml:space="preserve"> квартал</w:t>
      </w:r>
      <w:r>
        <w:rPr>
          <w:bCs/>
          <w:sz w:val="30"/>
          <w:szCs w:val="30"/>
        </w:rPr>
        <w:t xml:space="preserve"> 20</w:t>
      </w:r>
      <w:r w:rsidR="000D456E">
        <w:rPr>
          <w:bCs/>
          <w:sz w:val="30"/>
          <w:szCs w:val="30"/>
        </w:rPr>
        <w:t>2</w:t>
      </w:r>
      <w:r w:rsidR="00A70FB1">
        <w:rPr>
          <w:bCs/>
          <w:sz w:val="30"/>
          <w:szCs w:val="30"/>
        </w:rPr>
        <w:t>1</w:t>
      </w:r>
      <w:r>
        <w:rPr>
          <w:bCs/>
          <w:sz w:val="30"/>
          <w:szCs w:val="30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P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9B12CE" w:rsidRPr="009B12CE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», «Медицинский вестник» и других республиканских изданиях (в т.ч.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9B12CE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D10D6F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F43EFF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  <w:r w:rsidR="00F43EFF">
              <w:rPr>
                <w:b/>
                <w:i/>
                <w:sz w:val="28"/>
                <w:szCs w:val="28"/>
              </w:rPr>
              <w:t xml:space="preserve"> </w:t>
            </w:r>
          </w:p>
          <w:p w:rsidR="00F43EFF" w:rsidRDefault="00F43EFF" w:rsidP="006867F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A475E" w:rsidRPr="009B12CE" w:rsidRDefault="006A545F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Default="00B10FED" w:rsidP="00B10F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Сайт БРК: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normaltextrun"/>
                <w:rFonts w:eastAsiaTheme="majorEastAsia"/>
                <w:sz w:val="20"/>
                <w:szCs w:val="20"/>
              </w:rPr>
              <w:t>1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.</w:t>
            </w:r>
            <w:r w:rsidRPr="00B10FE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6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Почти четверть тонны еды для питомцев Витебского зоологического парка собрали сотрудники ВГМУ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11 января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2. </w:t>
            </w:r>
            <w:hyperlink r:id="rId7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В канун Рождества профактив сотрудников ВГМУ посетил Детский дом </w:t>
              </w:r>
              <w:proofErr w:type="gramStart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г</w:t>
              </w:r>
              <w:proofErr w:type="gramEnd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. Витебска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>//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06 января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3. </w:t>
            </w:r>
            <w:hyperlink r:id="rId8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Профком сотрудников ВГМУ в рамках благотворительной акции «Профсоюзы – детям» оказал помощь Витебскому областному специализированному дому ребёнка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>//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05 января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4. Состоялся весенний матч по мини-футболу между командами ВГМУ и Витебской областной клинической больницы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 //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19 марта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5. Вопросы организации информационной работы в профсоюзной организации, а также основы делопроизводства и работы с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lastRenderedPageBreak/>
              <w:t>обращениями членов профсоюза рассмотрели на выездном семинаре школы профсоюзного актива сотрудников ВГМУ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19 марта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6.</w:t>
            </w:r>
            <w:r w:rsidRPr="00B10FE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Традиционная спартакиада «Бодрость и здоровье» прошла </w:t>
            </w:r>
            <w:proofErr w:type="gramStart"/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в</w:t>
            </w:r>
            <w:proofErr w:type="gramEnd"/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 Витебском государственном </w:t>
            </w:r>
            <w:proofErr w:type="spellStart"/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медуниверситете</w:t>
            </w:r>
            <w:proofErr w:type="spellEnd"/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11 марта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7.</w:t>
            </w:r>
            <w:r w:rsidRPr="00B10FE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Завершился турнир по бадминтону «Открытый корт» среди сотрудников ВГМУ – членов профсоюза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20 февраля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8. 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Коллективный договор – основной мотивационный фактор членства в профсоюзе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11 марта 2021</w:t>
            </w:r>
            <w:r w:rsidRPr="00B10FE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9. </w:t>
            </w:r>
            <w:hyperlink r:id="rId10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Профком Витебского государственного </w:t>
              </w:r>
              <w:proofErr w:type="spellStart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медуниверситета</w:t>
              </w:r>
              <w:proofErr w:type="spellEnd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 организовал для членов профсоюза очередной культурно-познавательный тур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25 февраля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10. </w:t>
            </w:r>
            <w:hyperlink r:id="rId11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Добро для «</w:t>
              </w:r>
              <w:proofErr w:type="spellStart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Добрика</w:t>
              </w:r>
              <w:proofErr w:type="spellEnd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»: члены профсоюзной организации Витебского </w:t>
              </w:r>
              <w:proofErr w:type="spellStart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медуниверситета</w:t>
              </w:r>
              <w:proofErr w:type="spellEnd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 продолжают помогать Витебскому приюту для бездомных</w:t>
              </w:r>
              <w:r w:rsidRPr="00B10FED">
                <w:rPr>
                  <w:rStyle w:val="apple-converted-space"/>
                  <w:color w:val="000000"/>
                  <w:sz w:val="20"/>
                  <w:szCs w:val="20"/>
                </w:rPr>
                <w:t> </w:t>
              </w:r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животных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// 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11 марта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11. 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Профком Витебского </w:t>
            </w:r>
            <w:proofErr w:type="spellStart"/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медуниверситета</w:t>
            </w:r>
            <w:proofErr w:type="spellEnd"/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 помогает профсоюзным лидерам в совершенствовании навыков работы в информационной сфере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23 февраля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12. </w:t>
            </w:r>
            <w:hyperlink r:id="rId12" w:tgtFrame="_blank" w:history="1"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Состоялся турнир по </w:t>
              </w:r>
              <w:proofErr w:type="spellStart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>дартсу</w:t>
              </w:r>
              <w:proofErr w:type="spellEnd"/>
              <w:r w:rsidRPr="00B10FED">
                <w:rPr>
                  <w:rStyle w:val="normaltextrun"/>
                  <w:rFonts w:eastAsiaTheme="majorEastAsia"/>
                  <w:color w:val="000000"/>
                  <w:sz w:val="20"/>
                  <w:szCs w:val="20"/>
                </w:rPr>
                <w:t xml:space="preserve"> среди работников учреждений здравоохранения Витебска</w:t>
              </w:r>
            </w:hyperlink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20 февраля 2021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F43EFF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13. Дню защитников Отечества посвящается // 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 xml:space="preserve">// </w:t>
            </w:r>
            <w:r w:rsidRPr="00B10FED"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26.02.2021 г</w:t>
            </w:r>
            <w:r w:rsidRPr="00B10FED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10FED" w:rsidRPr="00F43EFF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color w:val="000000"/>
                <w:sz w:val="25"/>
                <w:szCs w:val="25"/>
                <w:shd w:val="clear" w:color="auto" w:fill="FFFFFF"/>
              </w:rPr>
            </w:pPr>
            <w:proofErr w:type="gramStart"/>
            <w:r w:rsidRPr="00F43EFF">
              <w:rPr>
                <w:rFonts w:ascii="yandex-sans" w:hAnsi="yandex-sans"/>
                <w:b/>
                <w:color w:val="000000"/>
                <w:sz w:val="25"/>
                <w:szCs w:val="25"/>
                <w:shd w:val="clear" w:color="auto" w:fill="FFFFFF"/>
              </w:rPr>
              <w:t>Отправленные</w:t>
            </w:r>
            <w:proofErr w:type="gramEnd"/>
            <w:r w:rsidRPr="00F43EFF">
              <w:rPr>
                <w:rFonts w:ascii="yandex-sans" w:hAnsi="yandex-sans"/>
                <w:b/>
                <w:color w:val="000000"/>
                <w:sz w:val="25"/>
                <w:szCs w:val="25"/>
                <w:shd w:val="clear" w:color="auto" w:fill="FFFFFF"/>
              </w:rPr>
              <w:t>, но не размещенные на сайте БРК:</w:t>
            </w:r>
          </w:p>
          <w:p w:rsid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14. Культурно-семейный праздник «Зимние</w:t>
            </w:r>
            <w:r>
              <w:rPr>
                <w:rStyle w:val="eop"/>
                <w:color w:val="000000"/>
                <w:sz w:val="22"/>
                <w:szCs w:val="22"/>
              </w:rPr>
              <w:t xml:space="preserve">  </w:t>
            </w:r>
            <w:r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забавы» // 1.03.2021 года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15. Плывем вместе! //  7 марта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B10FED" w:rsidRDefault="00B10FED" w:rsidP="00B10F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16. Турнир по шашкам и шахматам для детей! Развиваем логику и мышление! 17 марта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B10FED" w:rsidRPr="00F43EFF" w:rsidRDefault="00B10FED" w:rsidP="00F43E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</w:t>
      </w:r>
      <w:proofErr w:type="gramStart"/>
      <w:r w:rsidRPr="005971ED">
        <w:rPr>
          <w:sz w:val="30"/>
          <w:szCs w:val="30"/>
        </w:rPr>
        <w:t xml:space="preserve">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r>
        <w:rPr>
          <w:sz w:val="30"/>
          <w:szCs w:val="30"/>
        </w:rPr>
        <w:t xml:space="preserve"> ________________________ </w:t>
      </w:r>
      <w:r w:rsidRPr="005971ED">
        <w:rPr>
          <w:sz w:val="30"/>
          <w:szCs w:val="30"/>
        </w:rPr>
        <w:t>)</w:t>
      </w:r>
      <w:proofErr w:type="gramEnd"/>
    </w:p>
    <w:p w:rsidR="000B5111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lastRenderedPageBreak/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0B5111" w:rsidRPr="006B73AD" w:rsidSect="006B73AD">
      <w:headerReference w:type="default" r:id="rId13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F85" w:rsidRDefault="00675F85" w:rsidP="00285F44">
      <w:r>
        <w:separator/>
      </w:r>
    </w:p>
  </w:endnote>
  <w:endnote w:type="continuationSeparator" w:id="0">
    <w:p w:rsidR="00675F85" w:rsidRDefault="00675F85" w:rsidP="00285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F85" w:rsidRDefault="00675F85" w:rsidP="00285F44">
      <w:r>
        <w:separator/>
      </w:r>
    </w:p>
  </w:footnote>
  <w:footnote w:type="continuationSeparator" w:id="0">
    <w:p w:rsidR="00675F85" w:rsidRDefault="00675F85" w:rsidP="00285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D7" w:rsidRDefault="00B95321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56E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2D5D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36AB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87185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5F85"/>
    <w:rsid w:val="00677AEF"/>
    <w:rsid w:val="006804DF"/>
    <w:rsid w:val="0068164F"/>
    <w:rsid w:val="006867FF"/>
    <w:rsid w:val="0069360B"/>
    <w:rsid w:val="006948B9"/>
    <w:rsid w:val="006A25D3"/>
    <w:rsid w:val="006A4184"/>
    <w:rsid w:val="006A545F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D5CA6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443A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5CFD"/>
    <w:rsid w:val="00787A18"/>
    <w:rsid w:val="00794E13"/>
    <w:rsid w:val="007968A1"/>
    <w:rsid w:val="007A277E"/>
    <w:rsid w:val="007A3A3E"/>
    <w:rsid w:val="007A646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5D4C"/>
    <w:rsid w:val="0087777A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0FB1"/>
    <w:rsid w:val="00A73F7B"/>
    <w:rsid w:val="00A754C4"/>
    <w:rsid w:val="00A874C0"/>
    <w:rsid w:val="00A90DBD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124A"/>
    <w:rsid w:val="00AF5264"/>
    <w:rsid w:val="00AF66C2"/>
    <w:rsid w:val="00B05230"/>
    <w:rsid w:val="00B10FED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0791F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250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3EFF"/>
    <w:rsid w:val="00F441E6"/>
    <w:rsid w:val="00F46824"/>
    <w:rsid w:val="00F50C85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61E4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paragraph" w:customStyle="1" w:styleId="paragraph">
    <w:name w:val="paragraph"/>
    <w:basedOn w:val="a"/>
    <w:rsid w:val="00B10FE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10FED"/>
  </w:style>
  <w:style w:type="character" w:customStyle="1" w:styleId="apple-converted-space">
    <w:name w:val="apple-converted-space"/>
    <w:basedOn w:val="a0"/>
    <w:rsid w:val="00B10FED"/>
  </w:style>
  <w:style w:type="character" w:customStyle="1" w:styleId="eop">
    <w:name w:val="eop"/>
    <w:basedOn w:val="a0"/>
    <w:rsid w:val="00B10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med.1prof.by/news/news/profkom-sotrudnikov-vgmu-v-ramkax-blagotvoritelnoj-akcii-profsoyuzy-detyam-okazal-pomoshh-vitebskomu-oblastnomu-specializirovannomu-domu-rebyonk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med.1prof.by/news/news/v-kanun-rozhdestva-profaktiv-sotrudnikov-vgmu-posetil-detskij-dom-g-vitebska/" TargetMode="External"/><Relationship Id="rId12" Type="http://schemas.openxmlformats.org/officeDocument/2006/relationships/hyperlink" Target="https://profmed.1prof.by/news/sport-i-turizm/fe59be4ed2400cd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med.1prof.by/news/pochti-chetvert-tonny-edy-dlya-pitomcev-vitebskogo-zoologicheskogo-parka-sobrali-sotrudniki-vgmu/" TargetMode="External"/><Relationship Id="rId11" Type="http://schemas.openxmlformats.org/officeDocument/2006/relationships/hyperlink" Target="https://profmed.1prof.by/news/vitebskaya-oblastnaya-organizaciya/dobro-dlya-dobrika-chleny-profsoyuznoj-organizacii-vitebskogo-meduniversiteta-prodolzhayut-pomogat-vitebskomu-priyutu-dlya-bezdomnyx-zhivotnyx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rofmed.1prof.by/news/sport-i-turizm/profkom-vitebskogo-gosudarstvennogo-meduniversiteta-organizoval-dlya-chlenov-profsoyuza-ocherednoj-kulturno-poznavatelnyj-tu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ofmed.1prof.by/vitebskaya/kollektivnyj-dogovor-osnovnoj-motivacionnyj-faktor-chlenstva-v-profsoyuz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Borbet</cp:lastModifiedBy>
  <cp:revision>2</cp:revision>
  <cp:lastPrinted>2017-07-06T12:17:00Z</cp:lastPrinted>
  <dcterms:created xsi:type="dcterms:W3CDTF">2021-04-13T15:02:00Z</dcterms:created>
  <dcterms:modified xsi:type="dcterms:W3CDTF">2021-04-13T15:02:00Z</dcterms:modified>
</cp:coreProperties>
</file>